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F9452" w14:textId="77777777" w:rsidR="00F057AA" w:rsidRDefault="008E3EC6" w:rsidP="00F057AA">
      <w:pPr>
        <w:rPr>
          <w:noProof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BC7F93" wp14:editId="5D772150">
                <wp:simplePos x="0" y="0"/>
                <wp:positionH relativeFrom="column">
                  <wp:posOffset>390525</wp:posOffset>
                </wp:positionH>
                <wp:positionV relativeFrom="paragraph">
                  <wp:posOffset>-173990</wp:posOffset>
                </wp:positionV>
                <wp:extent cx="3419475" cy="13906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9475" cy="139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1D99AD" w14:textId="77777777" w:rsidR="008E3EC6" w:rsidRPr="00C85E11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 w:val="23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w w:val="105"/>
                                <w:sz w:val="23"/>
                              </w:rPr>
                              <w:drawing>
                                <wp:inline distT="0" distB="0" distL="0" distR="0" wp14:anchorId="449929E7" wp14:editId="42E952CB">
                                  <wp:extent cx="482400" cy="640800"/>
                                  <wp:effectExtent l="0" t="0" r="0" b="6985"/>
                                  <wp:docPr id="11" name="Picture 11" descr="C:\Users\smajerovic\AppData\Local\Microsoft\Windows\INetCache\Content.MSO\129A5870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smajerovic\AppData\Local\Microsoft\Windows\INetCache\Content.MSO\129A5870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400" cy="640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9D4D14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REPUBLIKA</w:t>
                            </w: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pacing w:val="59"/>
                                <w:w w:val="105"/>
                                <w:szCs w:val="24"/>
                              </w:rPr>
                              <w:t xml:space="preserve"> </w:t>
                            </w: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HRVATSKA</w:t>
                            </w:r>
                          </w:p>
                          <w:p w14:paraId="36A2B9D4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BJELOVARSKO-BILOGORSKA ŽUPANIJA</w:t>
                            </w:r>
                          </w:p>
                          <w:p w14:paraId="1BBFD162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UPRAVNI ODJEL ZA FINANCIJE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BC7F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75pt;margin-top:-13.7pt;width:269.25pt;height:10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" fillcolor="window" stroked="f" strokeweight=".5pt">
                <v:textbox>
                  <w:txbxContent>
                    <w:p w14:paraId="2F1D99AD" w14:textId="77777777" w:rsidR="008E3EC6" w:rsidRPr="00C85E11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 w:val="23"/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w w:val="105"/>
                          <w:sz w:val="23"/>
                        </w:rPr>
                        <w:drawing>
                          <wp:inline distT="0" distB="0" distL="0" distR="0" wp14:anchorId="449929E7" wp14:editId="42E952CB">
                            <wp:extent cx="482400" cy="640800"/>
                            <wp:effectExtent l="0" t="0" r="0" b="6985"/>
                            <wp:docPr id="11" name="Picture 11" descr="C:\Users\smajerovic\AppData\Local\Microsoft\Windows\INetCache\Content.MSO\129A5870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smajerovic\AppData\Local\Microsoft\Windows\INetCache\Content.MSO\129A5870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400" cy="64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9D4D14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REPUBLIKA</w:t>
                      </w: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spacing w:val="59"/>
                          <w:w w:val="105"/>
                          <w:szCs w:val="24"/>
                        </w:rPr>
                        <w:t xml:space="preserve"> </w:t>
                      </w: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HRVATSKA</w:t>
                      </w:r>
                    </w:p>
                    <w:p w14:paraId="36A2B9D4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BJELOVARSKO-BILOGORSKA ŽUPANIJA</w:t>
                      </w:r>
                    </w:p>
                    <w:p w14:paraId="1BBFD162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UPRAVNI ODJEL ZA FINANCIJE</w:t>
                      </w:r>
                    </w:p>
                  </w:txbxContent>
                </v:textbox>
              </v:shape>
            </w:pict>
          </mc:Fallback>
        </mc:AlternateContent>
      </w:r>
    </w:p>
    <w:p w14:paraId="64B9C755" w14:textId="77777777" w:rsidR="009E6CAD" w:rsidRDefault="009E6CAD" w:rsidP="00F057AA">
      <w:pPr>
        <w:rPr>
          <w:noProof/>
        </w:rPr>
      </w:pPr>
    </w:p>
    <w:p w14:paraId="4620F4E6" w14:textId="77777777" w:rsidR="00F057AA" w:rsidRPr="00DB37B6" w:rsidRDefault="0083415D" w:rsidP="00F057AA">
      <w:pPr>
        <w:rPr>
          <w:noProof/>
        </w:rPr>
      </w:pPr>
      <w:r>
        <w:rPr>
          <w:rFonts w:ascii="Times New Roman" w:hAnsi="Times New Roman"/>
          <w:noProof/>
        </w:rPr>
        <w:object w:dxaOrig="1440" w:dyaOrig="1440" w14:anchorId="3E45D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69.8pt;margin-top:14.45pt;width:30.6pt;height:36pt;z-index:251659264;mso-wrap-distance-left:9.05pt;mso-wrap-distance-top:0;mso-wrap-distance-right:9.05pt;mso-wrap-distance-bottom:0;mso-position-horizontal-relative:page;mso-position-vertical-relative:text" o:allowincell="f">
            <v:imagedata r:id="rId10" o:title=""/>
            <o:lock v:ext="edit" aspectratio="f"/>
            <w10:wrap type="square" anchorx="page"/>
          </v:shape>
          <o:OLEObject Type="Embed" ProgID="PBrush" ShapeID="_x0000_s1029" DrawAspect="Content" ObjectID="_1781067619" r:id="rId11"/>
        </w:object>
      </w:r>
    </w:p>
    <w:p w14:paraId="79600068" w14:textId="77777777" w:rsidR="00F057AA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72FC8259" w14:textId="77777777" w:rsidR="00F057AA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5C21982D" w14:textId="77777777" w:rsidR="00F057AA" w:rsidRPr="008678D1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</w:rPr>
      </w:pPr>
    </w:p>
    <w:p w14:paraId="0FD7DC54" w14:textId="77777777" w:rsidR="007F3FF4" w:rsidRDefault="007F3FF4" w:rsidP="00F057AA">
      <w:pPr>
        <w:pStyle w:val="Header"/>
        <w:tabs>
          <w:tab w:val="clear" w:pos="4153"/>
          <w:tab w:val="clear" w:pos="8306"/>
          <w:tab w:val="center" w:pos="6521"/>
          <w:tab w:val="left" w:pos="6663"/>
        </w:tabs>
        <w:rPr>
          <w:b/>
          <w:bCs/>
        </w:rPr>
      </w:pPr>
    </w:p>
    <w:p w14:paraId="672C3E28" w14:textId="77777777" w:rsidR="00E76858" w:rsidRDefault="00E76858" w:rsidP="008E3EC6">
      <w:pPr>
        <w:jc w:val="both"/>
        <w:rPr>
          <w:rFonts w:ascii="Times New Roman" w:hAnsi="Times New Roman"/>
          <w:noProof/>
        </w:rPr>
      </w:pPr>
    </w:p>
    <w:p w14:paraId="3410DFAA" w14:textId="77777777" w:rsidR="00642363" w:rsidRDefault="003F3039" w:rsidP="003F3039">
      <w:pPr>
        <w:tabs>
          <w:tab w:val="left" w:pos="1134"/>
        </w:tabs>
        <w:jc w:val="center"/>
        <w:rPr>
          <w:rFonts w:ascii="Times New Roman" w:hAnsi="Times New Roman"/>
          <w:b/>
          <w:noProof/>
          <w:lang w:eastAsia="en-US"/>
        </w:rPr>
      </w:pPr>
      <w:r w:rsidRPr="003F3039">
        <w:rPr>
          <w:rFonts w:ascii="Times New Roman" w:hAnsi="Times New Roman"/>
          <w:b/>
          <w:noProof/>
          <w:lang w:eastAsia="en-US"/>
        </w:rPr>
        <w:t xml:space="preserve">Obrazloženje Općeg dijela </w:t>
      </w:r>
    </w:p>
    <w:p w14:paraId="0661484A" w14:textId="77777777" w:rsidR="0050064E" w:rsidRPr="003F3039" w:rsidRDefault="00DC00D3" w:rsidP="003F3039">
      <w:pPr>
        <w:tabs>
          <w:tab w:val="left" w:pos="1134"/>
        </w:tabs>
        <w:jc w:val="center"/>
        <w:rPr>
          <w:rFonts w:ascii="Times New Roman" w:hAnsi="Times New Roman"/>
          <w:b/>
          <w:noProof/>
          <w:lang w:eastAsia="en-US"/>
        </w:rPr>
      </w:pPr>
      <w:r>
        <w:rPr>
          <w:rFonts w:ascii="Times New Roman" w:hAnsi="Times New Roman"/>
          <w:b/>
          <w:noProof/>
          <w:lang w:eastAsia="en-US"/>
        </w:rPr>
        <w:t xml:space="preserve">I </w:t>
      </w:r>
      <w:r w:rsidR="00AC04DB">
        <w:rPr>
          <w:rFonts w:ascii="Times New Roman" w:hAnsi="Times New Roman"/>
          <w:b/>
          <w:noProof/>
          <w:lang w:eastAsia="en-US"/>
        </w:rPr>
        <w:t>I</w:t>
      </w:r>
      <w:r w:rsidR="003F3039" w:rsidRPr="003F3039">
        <w:rPr>
          <w:rFonts w:ascii="Times New Roman" w:hAnsi="Times New Roman"/>
          <w:b/>
          <w:noProof/>
          <w:lang w:eastAsia="en-US"/>
        </w:rPr>
        <w:t xml:space="preserve">zmjena i dopuna Proračuna Bjelovarsko-bilogorske županije za </w:t>
      </w:r>
      <w:r>
        <w:rPr>
          <w:rFonts w:ascii="Times New Roman" w:hAnsi="Times New Roman"/>
          <w:b/>
          <w:noProof/>
          <w:lang w:eastAsia="en-US"/>
        </w:rPr>
        <w:t>202</w:t>
      </w:r>
      <w:r w:rsidR="00107665">
        <w:rPr>
          <w:rFonts w:ascii="Times New Roman" w:hAnsi="Times New Roman"/>
          <w:b/>
          <w:noProof/>
          <w:lang w:eastAsia="en-US"/>
        </w:rPr>
        <w:t>4</w:t>
      </w:r>
      <w:r w:rsidR="003F3039" w:rsidRPr="003F3039">
        <w:rPr>
          <w:rFonts w:ascii="Times New Roman" w:hAnsi="Times New Roman"/>
          <w:b/>
          <w:noProof/>
          <w:lang w:eastAsia="en-US"/>
        </w:rPr>
        <w:t>. godinu</w:t>
      </w:r>
    </w:p>
    <w:p w14:paraId="5D1EF5F4" w14:textId="77777777" w:rsidR="0040554D" w:rsidRPr="003F3039" w:rsidRDefault="0040554D" w:rsidP="00106F00">
      <w:pPr>
        <w:tabs>
          <w:tab w:val="left" w:pos="1134"/>
        </w:tabs>
        <w:jc w:val="both"/>
        <w:rPr>
          <w:rFonts w:ascii="Times New Roman" w:hAnsi="Times New Roman"/>
          <w:b/>
          <w:noProof/>
          <w:lang w:eastAsia="en-US"/>
        </w:rPr>
      </w:pPr>
    </w:p>
    <w:p w14:paraId="07CE7EE4" w14:textId="77777777" w:rsidR="00106F00" w:rsidRDefault="00106F00" w:rsidP="00106F00">
      <w:pPr>
        <w:tabs>
          <w:tab w:val="left" w:pos="1134"/>
        </w:tabs>
        <w:jc w:val="both"/>
        <w:rPr>
          <w:rFonts w:ascii="Times New Roman" w:hAnsi="Times New Roman"/>
          <w:noProof/>
          <w:lang w:eastAsia="en-US"/>
        </w:rPr>
      </w:pPr>
    </w:p>
    <w:p w14:paraId="17E69DDD" w14:textId="56DE18B9" w:rsidR="00007920" w:rsidRDefault="00DC00D3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lang w:eastAsia="en-US"/>
        </w:rPr>
        <w:tab/>
      </w:r>
      <w:r w:rsidRPr="00DC00D3">
        <w:rPr>
          <w:rFonts w:ascii="Times New Roman" w:hAnsi="Times New Roman"/>
          <w:color w:val="000000"/>
          <w:szCs w:val="24"/>
        </w:rPr>
        <w:t>Sukladno Zakonu o proračunu („Narodne novine“ 144/2021.), ako se tijekom proračunske godine, zbog izv</w:t>
      </w:r>
      <w:r w:rsidR="004D115B">
        <w:rPr>
          <w:rFonts w:ascii="Times New Roman" w:hAnsi="Times New Roman"/>
          <w:color w:val="000000"/>
          <w:szCs w:val="24"/>
        </w:rPr>
        <w:t>a</w:t>
      </w:r>
      <w:r w:rsidRPr="00DC00D3">
        <w:rPr>
          <w:rFonts w:ascii="Times New Roman" w:hAnsi="Times New Roman"/>
          <w:color w:val="000000"/>
          <w:szCs w:val="24"/>
        </w:rPr>
        <w:t xml:space="preserve">nrednih okolnosti povećaju rashodi i izdaci, odnosno smanje prihodi i primici, proračun i financijski plan moraju se uravnotežiti novim prihodima i primicima, odnosno smanjenjem previđenih rashoda i izdataka. </w:t>
      </w:r>
    </w:p>
    <w:p w14:paraId="0542E122" w14:textId="77777777" w:rsidR="00DC00D3" w:rsidRDefault="00DC00D3" w:rsidP="00207AFB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  <w:t xml:space="preserve">Uravnoteženje proračuna i financijskog plana provodi se tijekom proračunske godine izmjenama i dopunama proračuna i financijskog plana prema postupku za </w:t>
      </w:r>
      <w:r w:rsidR="00763F31">
        <w:rPr>
          <w:rFonts w:ascii="Times New Roman" w:hAnsi="Times New Roman"/>
          <w:color w:val="000000"/>
          <w:szCs w:val="24"/>
        </w:rPr>
        <w:t>donošenje proračuna i financijskog plana.</w:t>
      </w:r>
    </w:p>
    <w:p w14:paraId="53B7E29C" w14:textId="68038573" w:rsidR="00427685" w:rsidRDefault="003B5785" w:rsidP="00AC471E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  <w:t>Ove Izmjene i dopune Proračuna inicirane</w:t>
      </w:r>
      <w:r w:rsidR="00E5685F">
        <w:rPr>
          <w:rFonts w:ascii="Times New Roman" w:hAnsi="Times New Roman"/>
          <w:color w:val="000000"/>
          <w:szCs w:val="24"/>
        </w:rPr>
        <w:t xml:space="preserve"> </w:t>
      </w:r>
      <w:r w:rsidR="00D84F96">
        <w:rPr>
          <w:rFonts w:ascii="Times New Roman" w:hAnsi="Times New Roman"/>
          <w:color w:val="000000"/>
          <w:szCs w:val="24"/>
        </w:rPr>
        <w:t>su uslijed</w:t>
      </w:r>
      <w:r w:rsidR="00462A54">
        <w:rPr>
          <w:rFonts w:ascii="Times New Roman" w:hAnsi="Times New Roman"/>
          <w:color w:val="000000"/>
          <w:szCs w:val="24"/>
        </w:rPr>
        <w:t xml:space="preserve"> iskazane potrebe</w:t>
      </w:r>
      <w:r w:rsidR="004D115B" w:rsidRPr="004D115B">
        <w:rPr>
          <w:rFonts w:ascii="Times New Roman" w:hAnsi="Times New Roman"/>
          <w:color w:val="000000"/>
          <w:szCs w:val="24"/>
        </w:rPr>
        <w:t xml:space="preserve"> </w:t>
      </w:r>
      <w:r w:rsidR="004D115B">
        <w:rPr>
          <w:rFonts w:ascii="Times New Roman" w:hAnsi="Times New Roman"/>
          <w:color w:val="000000"/>
          <w:szCs w:val="24"/>
        </w:rPr>
        <w:t>za dodatnim osiguranjem sredstava iz Proračuna</w:t>
      </w:r>
      <w:r w:rsidR="00462A54">
        <w:rPr>
          <w:rFonts w:ascii="Times New Roman" w:hAnsi="Times New Roman"/>
          <w:color w:val="000000"/>
          <w:szCs w:val="24"/>
        </w:rPr>
        <w:t xml:space="preserve"> Dom</w:t>
      </w:r>
      <w:r w:rsidR="004D115B">
        <w:rPr>
          <w:rFonts w:ascii="Times New Roman" w:hAnsi="Times New Roman"/>
          <w:color w:val="000000"/>
          <w:szCs w:val="24"/>
        </w:rPr>
        <w:t>u</w:t>
      </w:r>
      <w:r w:rsidR="00462A54">
        <w:rPr>
          <w:rFonts w:ascii="Times New Roman" w:hAnsi="Times New Roman"/>
          <w:color w:val="000000"/>
          <w:szCs w:val="24"/>
        </w:rPr>
        <w:t xml:space="preserve"> za starije osobe</w:t>
      </w:r>
      <w:r w:rsidR="004D115B">
        <w:rPr>
          <w:rFonts w:ascii="Times New Roman" w:hAnsi="Times New Roman"/>
          <w:color w:val="000000"/>
          <w:szCs w:val="24"/>
        </w:rPr>
        <w:t xml:space="preserve"> te Domu zdravlja Bjelovarsko bilogorske županije</w:t>
      </w:r>
      <w:r w:rsidR="00462A54">
        <w:rPr>
          <w:rFonts w:ascii="Times New Roman" w:hAnsi="Times New Roman"/>
          <w:color w:val="000000"/>
          <w:szCs w:val="24"/>
        </w:rPr>
        <w:t xml:space="preserve"> kako bi se osiguralo redovno funkcioniranje </w:t>
      </w:r>
      <w:r w:rsidR="004D115B">
        <w:rPr>
          <w:rFonts w:ascii="Times New Roman" w:hAnsi="Times New Roman"/>
          <w:color w:val="000000"/>
          <w:szCs w:val="24"/>
        </w:rPr>
        <w:t>ustanova</w:t>
      </w:r>
      <w:r w:rsidR="000D31F1">
        <w:rPr>
          <w:rFonts w:ascii="Times New Roman" w:hAnsi="Times New Roman"/>
          <w:color w:val="000000"/>
          <w:szCs w:val="24"/>
        </w:rPr>
        <w:t>, te</w:t>
      </w:r>
      <w:r w:rsidR="0056145C">
        <w:rPr>
          <w:rFonts w:ascii="Times New Roman" w:hAnsi="Times New Roman"/>
          <w:color w:val="000000"/>
          <w:szCs w:val="24"/>
        </w:rPr>
        <w:t xml:space="preserve"> radi</w:t>
      </w:r>
      <w:r w:rsidR="000D31F1">
        <w:rPr>
          <w:rFonts w:ascii="Times New Roman" w:hAnsi="Times New Roman"/>
          <w:color w:val="000000"/>
          <w:szCs w:val="24"/>
        </w:rPr>
        <w:t xml:space="preserve"> osiguranja sredstava za učešće Županije u odobrenim projektima</w:t>
      </w:r>
      <w:r w:rsidR="0056145C">
        <w:rPr>
          <w:rFonts w:ascii="Times New Roman" w:hAnsi="Times New Roman"/>
          <w:color w:val="000000"/>
          <w:szCs w:val="24"/>
        </w:rPr>
        <w:t xml:space="preserve"> </w:t>
      </w:r>
      <w:r w:rsidR="00A316EE">
        <w:rPr>
          <w:rFonts w:ascii="Times New Roman" w:hAnsi="Times New Roman"/>
          <w:color w:val="000000"/>
          <w:szCs w:val="24"/>
        </w:rPr>
        <w:t xml:space="preserve">u školstvu, zdravstvu </w:t>
      </w:r>
      <w:r w:rsidR="0056145C">
        <w:rPr>
          <w:rFonts w:ascii="Times New Roman" w:hAnsi="Times New Roman"/>
          <w:color w:val="000000"/>
          <w:szCs w:val="24"/>
        </w:rPr>
        <w:t xml:space="preserve">odnosno </w:t>
      </w:r>
      <w:r w:rsidR="00427685">
        <w:rPr>
          <w:rFonts w:ascii="Times New Roman" w:hAnsi="Times New Roman"/>
          <w:color w:val="000000"/>
          <w:szCs w:val="24"/>
        </w:rPr>
        <w:t xml:space="preserve">svim </w:t>
      </w:r>
      <w:r w:rsidR="0056145C">
        <w:rPr>
          <w:rFonts w:ascii="Times New Roman" w:hAnsi="Times New Roman"/>
          <w:color w:val="000000"/>
          <w:szCs w:val="24"/>
        </w:rPr>
        <w:t>onim projektima koji se planiraju realizirati do kraja godine.</w:t>
      </w:r>
      <w:r w:rsidR="00AC471E">
        <w:rPr>
          <w:rFonts w:ascii="Times New Roman" w:hAnsi="Times New Roman"/>
          <w:color w:val="000000"/>
          <w:szCs w:val="24"/>
        </w:rPr>
        <w:t xml:space="preserve"> </w:t>
      </w:r>
      <w:r w:rsidR="00427685">
        <w:rPr>
          <w:rFonts w:ascii="Times New Roman" w:hAnsi="Times New Roman"/>
          <w:color w:val="000000"/>
          <w:szCs w:val="24"/>
        </w:rPr>
        <w:t xml:space="preserve">Dodatna sredstva osigurana su  Vatrogasnoj zajednici Bjelovarsko – bilogorske županije, za obnovu zgrade stare Glazbene škole, za redovne aktivnosti Bjelovarsko – bilogorske županije, razvoj lokalne Riznice zbog uvođenja jedinstvenog računa, sufinanciranje provedbe mjera prilagodbe klimatskim promjenama </w:t>
      </w:r>
      <w:r w:rsidR="00AD6DF8">
        <w:rPr>
          <w:rFonts w:ascii="Times New Roman" w:hAnsi="Times New Roman"/>
          <w:color w:val="000000"/>
          <w:szCs w:val="24"/>
        </w:rPr>
        <w:t xml:space="preserve">u svrhu jačanja otpornosti urbanih sredina, za izvlaštenje kapelice Kaniška Iva, </w:t>
      </w:r>
      <w:r w:rsidR="00780DCC">
        <w:rPr>
          <w:rFonts w:ascii="Times New Roman" w:hAnsi="Times New Roman"/>
          <w:color w:val="000000"/>
          <w:szCs w:val="24"/>
        </w:rPr>
        <w:t xml:space="preserve">za </w:t>
      </w:r>
      <w:r w:rsidR="00AD6DF8">
        <w:rPr>
          <w:rFonts w:ascii="Times New Roman" w:hAnsi="Times New Roman"/>
          <w:color w:val="000000"/>
          <w:szCs w:val="24"/>
        </w:rPr>
        <w:t xml:space="preserve">projektno tehničku dokumentaciju škola, za izgradnju dječjeg igrališta OŠ Štefanje, za izradu dokumentacije za dogradnju Doma za starije, za </w:t>
      </w:r>
      <w:r w:rsidR="00AD6DF8" w:rsidRPr="00AD6DF8">
        <w:rPr>
          <w:rFonts w:ascii="Times New Roman" w:hAnsi="Times New Roman"/>
          <w:color w:val="000000"/>
          <w:szCs w:val="24"/>
        </w:rPr>
        <w:t>rekonstrukcij</w:t>
      </w:r>
      <w:r w:rsidR="00AD6DF8">
        <w:rPr>
          <w:rFonts w:ascii="Times New Roman" w:hAnsi="Times New Roman"/>
          <w:color w:val="000000"/>
          <w:szCs w:val="24"/>
        </w:rPr>
        <w:t>u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i prenamjen</w:t>
      </w:r>
      <w:r w:rsidR="00AD6DF8">
        <w:rPr>
          <w:rFonts w:ascii="Times New Roman" w:hAnsi="Times New Roman"/>
          <w:color w:val="000000"/>
          <w:szCs w:val="24"/>
        </w:rPr>
        <w:t>u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garaž</w:t>
      </w:r>
      <w:r w:rsidR="00AD6DF8">
        <w:rPr>
          <w:rFonts w:ascii="Times New Roman" w:hAnsi="Times New Roman"/>
          <w:color w:val="000000"/>
          <w:szCs w:val="24"/>
        </w:rPr>
        <w:t>e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za potrebe molekularnog laboratorija</w:t>
      </w:r>
      <w:r w:rsidR="00AD6DF8">
        <w:rPr>
          <w:rFonts w:ascii="Times New Roman" w:hAnsi="Times New Roman"/>
          <w:color w:val="000000"/>
          <w:szCs w:val="24"/>
        </w:rPr>
        <w:t xml:space="preserve"> Zavoda za javno zdravstvo, za </w:t>
      </w:r>
      <w:r w:rsidR="00AD6DF8" w:rsidRPr="00AD6DF8">
        <w:rPr>
          <w:rFonts w:ascii="Times New Roman" w:hAnsi="Times New Roman"/>
          <w:color w:val="000000"/>
          <w:szCs w:val="24"/>
        </w:rPr>
        <w:t>adaptacij</w:t>
      </w:r>
      <w:r w:rsidR="00AD6DF8">
        <w:rPr>
          <w:rFonts w:ascii="Times New Roman" w:hAnsi="Times New Roman"/>
          <w:color w:val="000000"/>
          <w:szCs w:val="24"/>
        </w:rPr>
        <w:t>u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prostora ambulanti </w:t>
      </w:r>
      <w:r w:rsidR="00AD6DF8">
        <w:rPr>
          <w:rFonts w:ascii="Times New Roman" w:hAnsi="Times New Roman"/>
          <w:color w:val="000000"/>
          <w:szCs w:val="24"/>
        </w:rPr>
        <w:t>D</w:t>
      </w:r>
      <w:r w:rsidR="00AD6DF8" w:rsidRPr="00AD6DF8">
        <w:rPr>
          <w:rFonts w:ascii="Times New Roman" w:hAnsi="Times New Roman"/>
          <w:color w:val="000000"/>
          <w:szCs w:val="24"/>
        </w:rPr>
        <w:t>oma zdravlja</w:t>
      </w:r>
      <w:r w:rsidR="00AD6DF8">
        <w:rPr>
          <w:rFonts w:ascii="Times New Roman" w:hAnsi="Times New Roman"/>
          <w:color w:val="000000"/>
          <w:szCs w:val="24"/>
        </w:rPr>
        <w:t xml:space="preserve"> BBŽ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u </w:t>
      </w:r>
      <w:r w:rsidR="00AD6DF8">
        <w:rPr>
          <w:rFonts w:ascii="Times New Roman" w:hAnsi="Times New Roman"/>
          <w:color w:val="000000"/>
          <w:szCs w:val="24"/>
        </w:rPr>
        <w:t>S</w:t>
      </w:r>
      <w:r w:rsidR="00AD6DF8" w:rsidRPr="00AD6DF8">
        <w:rPr>
          <w:rFonts w:ascii="Times New Roman" w:hAnsi="Times New Roman"/>
          <w:color w:val="000000"/>
          <w:szCs w:val="24"/>
        </w:rPr>
        <w:t>iraču</w:t>
      </w:r>
      <w:r w:rsidR="00AD6DF8">
        <w:rPr>
          <w:rFonts w:ascii="Times New Roman" w:hAnsi="Times New Roman"/>
          <w:color w:val="000000"/>
          <w:szCs w:val="24"/>
        </w:rPr>
        <w:t xml:space="preserve">, za 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uređenje prostora rtg-a i sufinanciranje nabave rtg uređaja za ispostavu </w:t>
      </w:r>
      <w:r w:rsidR="00AD6DF8">
        <w:rPr>
          <w:rFonts w:ascii="Times New Roman" w:hAnsi="Times New Roman"/>
          <w:color w:val="000000"/>
          <w:szCs w:val="24"/>
        </w:rPr>
        <w:t>Doma zdravlja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</w:t>
      </w:r>
      <w:r w:rsidR="00AD6DF8">
        <w:rPr>
          <w:rFonts w:ascii="Times New Roman" w:hAnsi="Times New Roman"/>
          <w:color w:val="000000"/>
          <w:szCs w:val="24"/>
        </w:rPr>
        <w:t>BBŽ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u </w:t>
      </w:r>
      <w:r w:rsidR="00AD6DF8">
        <w:rPr>
          <w:rFonts w:ascii="Times New Roman" w:hAnsi="Times New Roman"/>
          <w:color w:val="000000"/>
          <w:szCs w:val="24"/>
        </w:rPr>
        <w:t>G</w:t>
      </w:r>
      <w:r w:rsidR="00AD6DF8" w:rsidRPr="00AD6DF8">
        <w:rPr>
          <w:rFonts w:ascii="Times New Roman" w:hAnsi="Times New Roman"/>
          <w:color w:val="000000"/>
          <w:szCs w:val="24"/>
        </w:rPr>
        <w:t>arešnici</w:t>
      </w:r>
      <w:r w:rsidR="00AD6DF8">
        <w:rPr>
          <w:rFonts w:ascii="Times New Roman" w:hAnsi="Times New Roman"/>
          <w:color w:val="000000"/>
          <w:szCs w:val="24"/>
        </w:rPr>
        <w:t xml:space="preserve">, za </w:t>
      </w:r>
      <w:r w:rsidR="00AD6DF8" w:rsidRPr="00AD6DF8">
        <w:rPr>
          <w:rFonts w:ascii="Times New Roman" w:hAnsi="Times New Roman"/>
          <w:color w:val="000000"/>
          <w:szCs w:val="24"/>
        </w:rPr>
        <w:t>uređenje zgrade "</w:t>
      </w:r>
      <w:r w:rsidR="00780DCC">
        <w:rPr>
          <w:rFonts w:ascii="Times New Roman" w:hAnsi="Times New Roman"/>
          <w:color w:val="000000"/>
          <w:szCs w:val="24"/>
        </w:rPr>
        <w:t>Š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kolskog dispanzera" </w:t>
      </w:r>
      <w:r w:rsidR="00AD6DF8">
        <w:rPr>
          <w:rFonts w:ascii="Times New Roman" w:hAnsi="Times New Roman"/>
          <w:color w:val="000000"/>
          <w:szCs w:val="24"/>
        </w:rPr>
        <w:t>D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oma zdravlja </w:t>
      </w:r>
      <w:r w:rsidR="00AD6DF8">
        <w:rPr>
          <w:rFonts w:ascii="Times New Roman" w:hAnsi="Times New Roman"/>
          <w:color w:val="000000"/>
          <w:szCs w:val="24"/>
        </w:rPr>
        <w:t>BBŽ</w:t>
      </w:r>
      <w:r w:rsidR="00AD6DF8" w:rsidRPr="00AD6DF8">
        <w:rPr>
          <w:rFonts w:ascii="Times New Roman" w:hAnsi="Times New Roman"/>
          <w:color w:val="000000"/>
          <w:szCs w:val="24"/>
        </w:rPr>
        <w:t xml:space="preserve"> u </w:t>
      </w:r>
      <w:r w:rsidR="00AD6DF8">
        <w:rPr>
          <w:rFonts w:ascii="Times New Roman" w:hAnsi="Times New Roman"/>
          <w:color w:val="000000"/>
          <w:szCs w:val="24"/>
        </w:rPr>
        <w:t>D</w:t>
      </w:r>
      <w:r w:rsidR="00AD6DF8" w:rsidRPr="00AD6DF8">
        <w:rPr>
          <w:rFonts w:ascii="Times New Roman" w:hAnsi="Times New Roman"/>
          <w:color w:val="000000"/>
          <w:szCs w:val="24"/>
        </w:rPr>
        <w:t>aruvaru faza 2</w:t>
      </w:r>
      <w:r w:rsidR="00AD6DF8">
        <w:rPr>
          <w:rFonts w:ascii="Times New Roman" w:hAnsi="Times New Roman"/>
          <w:color w:val="000000"/>
          <w:szCs w:val="24"/>
        </w:rPr>
        <w:t xml:space="preserve"> itd.</w:t>
      </w:r>
    </w:p>
    <w:p w14:paraId="71C39184" w14:textId="5DBCD911" w:rsidR="00AC471E" w:rsidRDefault="00AC471E" w:rsidP="00AC471E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rFonts w:ascii="Times New Roman" w:hAnsi="Times New Roman"/>
          <w:color w:val="000000"/>
          <w:szCs w:val="24"/>
        </w:rPr>
        <w:t xml:space="preserve">Prihodni i rashodni dio Proračuna korigiran je u skladu sa </w:t>
      </w:r>
      <w:r w:rsidRPr="00AC471E">
        <w:rPr>
          <w:color w:val="000000"/>
        </w:rPr>
        <w:t>odlukom</w:t>
      </w:r>
      <w:r>
        <w:rPr>
          <w:color w:val="000000"/>
        </w:rPr>
        <w:t xml:space="preserve"> Vlade RH</w:t>
      </w:r>
      <w:r w:rsidRPr="00AC471E">
        <w:rPr>
          <w:color w:val="000000"/>
        </w:rPr>
        <w:t xml:space="preserve"> </w:t>
      </w:r>
      <w:r w:rsidRPr="00AC471E">
        <w:rPr>
          <w:color w:val="000000"/>
          <w:szCs w:val="24"/>
        </w:rPr>
        <w:t xml:space="preserve">o kriterijima i mjerilima za utvrđivanje bilančnih prava za financiranje minimalnog financijskog standarda javnih potreba </w:t>
      </w:r>
      <w:r w:rsidRPr="00AC471E">
        <w:rPr>
          <w:color w:val="000000"/>
        </w:rPr>
        <w:t>korisnika u osnovnom školstvu, srednjim školama i učeničkim domovima i zdravstvu.</w:t>
      </w:r>
    </w:p>
    <w:p w14:paraId="30E03A0B" w14:textId="77777777" w:rsidR="00E61178" w:rsidRPr="00AC471E" w:rsidRDefault="00E61178" w:rsidP="00AC471E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color w:val="000000"/>
          <w:szCs w:val="24"/>
        </w:rPr>
      </w:pPr>
    </w:p>
    <w:p w14:paraId="0A2B56A4" w14:textId="68B72F73" w:rsidR="00C771EE" w:rsidRDefault="000D31F1" w:rsidP="00F93FDB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</w:t>
      </w:r>
      <w:r w:rsidR="00763F31">
        <w:rPr>
          <w:rFonts w:ascii="Times New Roman" w:hAnsi="Times New Roman"/>
          <w:color w:val="000000"/>
          <w:szCs w:val="24"/>
        </w:rPr>
        <w:t xml:space="preserve">redloženim </w:t>
      </w:r>
      <w:r w:rsidR="001C2BDA">
        <w:rPr>
          <w:rFonts w:ascii="Times New Roman" w:hAnsi="Times New Roman"/>
          <w:color w:val="000000"/>
          <w:szCs w:val="24"/>
        </w:rPr>
        <w:t>I</w:t>
      </w:r>
      <w:r w:rsidR="00763F31">
        <w:rPr>
          <w:rFonts w:ascii="Times New Roman" w:hAnsi="Times New Roman"/>
          <w:color w:val="000000"/>
          <w:szCs w:val="24"/>
        </w:rPr>
        <w:t>zmjenama i dopunama Proračuna Bjelovarsko-bilogorske županije za 202</w:t>
      </w:r>
      <w:r w:rsidR="00893430">
        <w:rPr>
          <w:rFonts w:ascii="Times New Roman" w:hAnsi="Times New Roman"/>
          <w:color w:val="000000"/>
          <w:szCs w:val="24"/>
        </w:rPr>
        <w:t>4</w:t>
      </w:r>
      <w:r w:rsidR="00763F31">
        <w:rPr>
          <w:rFonts w:ascii="Times New Roman" w:hAnsi="Times New Roman"/>
          <w:color w:val="000000"/>
          <w:szCs w:val="24"/>
        </w:rPr>
        <w:t>. godinu</w:t>
      </w:r>
      <w:r w:rsidR="004D115B">
        <w:rPr>
          <w:rFonts w:ascii="Times New Roman" w:hAnsi="Times New Roman"/>
          <w:color w:val="000000"/>
          <w:szCs w:val="24"/>
        </w:rPr>
        <w:t>,</w:t>
      </w:r>
      <w:r w:rsidR="00763F31">
        <w:rPr>
          <w:rFonts w:ascii="Times New Roman" w:hAnsi="Times New Roman"/>
          <w:color w:val="000000"/>
          <w:szCs w:val="24"/>
        </w:rPr>
        <w:t xml:space="preserve">  </w:t>
      </w:r>
      <w:r w:rsidR="00893430">
        <w:rPr>
          <w:rFonts w:ascii="Times New Roman" w:hAnsi="Times New Roman"/>
          <w:color w:val="000000"/>
          <w:szCs w:val="24"/>
        </w:rPr>
        <w:t>P</w:t>
      </w:r>
      <w:r w:rsidR="00763F31">
        <w:rPr>
          <w:rFonts w:ascii="Times New Roman" w:hAnsi="Times New Roman"/>
          <w:color w:val="000000"/>
          <w:szCs w:val="24"/>
        </w:rPr>
        <w:t xml:space="preserve">roračun se povećava za </w:t>
      </w:r>
      <w:r w:rsidR="00893430">
        <w:rPr>
          <w:rFonts w:ascii="Times New Roman" w:hAnsi="Times New Roman"/>
          <w:color w:val="000000"/>
          <w:szCs w:val="24"/>
        </w:rPr>
        <w:t xml:space="preserve">7.401.270,00 </w:t>
      </w:r>
      <w:r w:rsidR="00763F31">
        <w:rPr>
          <w:rFonts w:ascii="Times New Roman" w:hAnsi="Times New Roman"/>
          <w:color w:val="000000"/>
          <w:szCs w:val="24"/>
        </w:rPr>
        <w:t xml:space="preserve">€ </w:t>
      </w:r>
      <w:r w:rsidR="001C2BDA">
        <w:rPr>
          <w:rFonts w:ascii="Times New Roman" w:hAnsi="Times New Roman"/>
          <w:color w:val="000000"/>
          <w:szCs w:val="24"/>
        </w:rPr>
        <w:t xml:space="preserve"> </w:t>
      </w:r>
      <w:r w:rsidR="00763F31">
        <w:rPr>
          <w:rFonts w:ascii="Times New Roman" w:hAnsi="Times New Roman"/>
          <w:color w:val="000000"/>
          <w:szCs w:val="24"/>
        </w:rPr>
        <w:t xml:space="preserve">odnosno </w:t>
      </w:r>
      <w:r w:rsidR="00893430">
        <w:rPr>
          <w:rFonts w:ascii="Times New Roman" w:hAnsi="Times New Roman"/>
          <w:color w:val="000000"/>
          <w:szCs w:val="24"/>
        </w:rPr>
        <w:t>7,64</w:t>
      </w:r>
      <w:r w:rsidR="00763F31">
        <w:rPr>
          <w:rFonts w:ascii="Times New Roman" w:hAnsi="Times New Roman"/>
          <w:color w:val="000000"/>
          <w:szCs w:val="24"/>
        </w:rPr>
        <w:t xml:space="preserve">% </w:t>
      </w:r>
      <w:r w:rsidR="001C2BDA">
        <w:rPr>
          <w:rFonts w:ascii="Times New Roman" w:hAnsi="Times New Roman"/>
          <w:color w:val="000000"/>
          <w:szCs w:val="24"/>
        </w:rPr>
        <w:t xml:space="preserve">i </w:t>
      </w:r>
      <w:r w:rsidR="00763F31">
        <w:rPr>
          <w:rFonts w:ascii="Times New Roman" w:hAnsi="Times New Roman"/>
          <w:color w:val="000000"/>
          <w:szCs w:val="24"/>
        </w:rPr>
        <w:t xml:space="preserve">iznosi </w:t>
      </w:r>
      <w:r w:rsidR="00893430">
        <w:rPr>
          <w:rFonts w:ascii="Times New Roman" w:hAnsi="Times New Roman"/>
          <w:color w:val="000000"/>
          <w:szCs w:val="24"/>
        </w:rPr>
        <w:t>104.250.760,00</w:t>
      </w:r>
      <w:r w:rsidR="00763F31">
        <w:rPr>
          <w:rFonts w:ascii="Times New Roman" w:hAnsi="Times New Roman"/>
          <w:color w:val="000000"/>
          <w:szCs w:val="24"/>
        </w:rPr>
        <w:t xml:space="preserve"> €.</w:t>
      </w:r>
    </w:p>
    <w:p w14:paraId="073A9F15" w14:textId="3B2BDA35" w:rsidR="00C11C33" w:rsidRDefault="009917D2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Prihodi od poreza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povećani</w:t>
      </w:r>
      <w:r>
        <w:rPr>
          <w:rFonts w:ascii="Times New Roman" w:hAnsi="Times New Roman"/>
          <w:color w:val="000000"/>
          <w:szCs w:val="24"/>
        </w:rPr>
        <w:t xml:space="preserve"> su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za </w:t>
      </w:r>
      <w:r w:rsidR="00893430" w:rsidRPr="00B51737">
        <w:rPr>
          <w:rFonts w:ascii="Times New Roman" w:hAnsi="Times New Roman"/>
          <w:color w:val="000000"/>
          <w:szCs w:val="24"/>
        </w:rPr>
        <w:t>1.186.795,00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€</w:t>
      </w:r>
      <w:r w:rsidR="004C6E3F">
        <w:rPr>
          <w:rFonts w:ascii="Times New Roman" w:hAnsi="Times New Roman"/>
          <w:color w:val="000000"/>
          <w:szCs w:val="24"/>
        </w:rPr>
        <w:t>,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što je gotovo povećanje </w:t>
      </w:r>
      <w:r w:rsidR="00893430" w:rsidRPr="00B51737">
        <w:rPr>
          <w:rFonts w:ascii="Times New Roman" w:hAnsi="Times New Roman"/>
          <w:color w:val="000000"/>
          <w:szCs w:val="24"/>
        </w:rPr>
        <w:t>13,85</w:t>
      </w:r>
      <w:r w:rsidR="00C11C33" w:rsidRPr="00B51737">
        <w:rPr>
          <w:rFonts w:ascii="Times New Roman" w:hAnsi="Times New Roman"/>
          <w:color w:val="000000"/>
          <w:szCs w:val="24"/>
        </w:rPr>
        <w:t>% i iznose 8.</w:t>
      </w:r>
      <w:r w:rsidR="00B27749" w:rsidRPr="00B51737">
        <w:rPr>
          <w:rFonts w:ascii="Times New Roman" w:hAnsi="Times New Roman"/>
          <w:color w:val="000000"/>
          <w:szCs w:val="24"/>
        </w:rPr>
        <w:t>684.997</w:t>
      </w:r>
      <w:r w:rsidR="00C11C33" w:rsidRPr="00B51737">
        <w:rPr>
          <w:rFonts w:ascii="Times New Roman" w:hAnsi="Times New Roman"/>
          <w:color w:val="000000"/>
          <w:szCs w:val="24"/>
        </w:rPr>
        <w:t>,00 €</w:t>
      </w:r>
      <w:r w:rsidR="00EC790A" w:rsidRPr="00B51737">
        <w:rPr>
          <w:rFonts w:ascii="Times New Roman" w:hAnsi="Times New Roman"/>
          <w:color w:val="000000"/>
          <w:szCs w:val="24"/>
        </w:rPr>
        <w:t>.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 </w:t>
      </w:r>
      <w:r w:rsidR="00B51737">
        <w:rPr>
          <w:rFonts w:ascii="Times New Roman" w:hAnsi="Times New Roman"/>
          <w:color w:val="000000"/>
          <w:szCs w:val="24"/>
        </w:rPr>
        <w:t xml:space="preserve"> 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Pojedinačno, temeljem dosadašnje dinamike ostvarenja </w:t>
      </w:r>
      <w:r>
        <w:rPr>
          <w:rFonts w:ascii="Times New Roman" w:hAnsi="Times New Roman"/>
          <w:color w:val="000000"/>
          <w:szCs w:val="24"/>
        </w:rPr>
        <w:t xml:space="preserve">prihoda od 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poreza na dohodak do kraja godine </w:t>
      </w:r>
      <w:r w:rsidR="00B51737">
        <w:rPr>
          <w:rFonts w:ascii="Times New Roman" w:hAnsi="Times New Roman"/>
          <w:color w:val="000000"/>
          <w:szCs w:val="24"/>
        </w:rPr>
        <w:t>procjenjuje se da je moguće ostvariti 9.450.000,00 €</w:t>
      </w:r>
      <w:r>
        <w:rPr>
          <w:rFonts w:ascii="Times New Roman" w:hAnsi="Times New Roman"/>
          <w:color w:val="000000"/>
          <w:szCs w:val="24"/>
        </w:rPr>
        <w:t xml:space="preserve">. </w:t>
      </w:r>
      <w:r w:rsidR="008A1D32">
        <w:rPr>
          <w:rFonts w:ascii="Times New Roman" w:hAnsi="Times New Roman"/>
          <w:color w:val="000000"/>
          <w:szCs w:val="24"/>
        </w:rPr>
        <w:t xml:space="preserve">Povrat </w:t>
      </w:r>
      <w:r w:rsidR="008A1D32">
        <w:rPr>
          <w:rFonts w:ascii="Times New Roman" w:hAnsi="Times New Roman"/>
          <w:color w:val="000000"/>
          <w:szCs w:val="24"/>
        </w:rPr>
        <w:lastRenderedPageBreak/>
        <w:t xml:space="preserve">poreza na dohodak planiran je u iznosu 1.485.000,00 €, dok je </w:t>
      </w:r>
      <w:r>
        <w:rPr>
          <w:rFonts w:ascii="Times New Roman" w:hAnsi="Times New Roman"/>
          <w:color w:val="000000"/>
          <w:szCs w:val="24"/>
        </w:rPr>
        <w:t xml:space="preserve">prihod od poreza na dohodak po godišnjoj prijavi </w:t>
      </w:r>
      <w:r w:rsidR="008A1D32">
        <w:rPr>
          <w:rFonts w:ascii="Times New Roman" w:hAnsi="Times New Roman"/>
          <w:color w:val="000000"/>
          <w:szCs w:val="24"/>
        </w:rPr>
        <w:t xml:space="preserve">planiran u iznosu od </w:t>
      </w:r>
      <w:r>
        <w:rPr>
          <w:rFonts w:ascii="Times New Roman" w:hAnsi="Times New Roman"/>
          <w:color w:val="000000"/>
          <w:szCs w:val="24"/>
        </w:rPr>
        <w:t>260</w:t>
      </w:r>
      <w:r w:rsidR="008A1D32">
        <w:rPr>
          <w:rFonts w:ascii="Times New Roman" w:hAnsi="Times New Roman"/>
          <w:color w:val="000000"/>
          <w:szCs w:val="24"/>
        </w:rPr>
        <w:t>.000,00 €.</w:t>
      </w:r>
    </w:p>
    <w:p w14:paraId="6A18FF68" w14:textId="77777777" w:rsidR="000E3F69" w:rsidRPr="00B51737" w:rsidRDefault="000E3F69" w:rsidP="00F80373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/>
          <w:color w:val="000000"/>
          <w:szCs w:val="24"/>
        </w:rPr>
      </w:pPr>
    </w:p>
    <w:p w14:paraId="5AB4A3B9" w14:textId="4B8E5BBD" w:rsidR="009917D2" w:rsidRDefault="003369F7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344051">
        <w:rPr>
          <w:rFonts w:ascii="Times New Roman" w:hAnsi="Times New Roman"/>
          <w:color w:val="000000"/>
          <w:szCs w:val="24"/>
        </w:rPr>
        <w:t xml:space="preserve">Pomoći iz inozemstva i </w:t>
      </w:r>
      <w:r w:rsidR="00821943" w:rsidRPr="00344051">
        <w:rPr>
          <w:rFonts w:ascii="Times New Roman" w:hAnsi="Times New Roman"/>
          <w:color w:val="000000"/>
          <w:szCs w:val="24"/>
        </w:rPr>
        <w:t xml:space="preserve">od </w:t>
      </w:r>
      <w:r w:rsidRPr="00344051">
        <w:rPr>
          <w:rFonts w:ascii="Times New Roman" w:hAnsi="Times New Roman"/>
          <w:color w:val="000000"/>
          <w:szCs w:val="24"/>
        </w:rPr>
        <w:t>subjekata unutar općeg proračuna povećane su</w:t>
      </w:r>
      <w:r w:rsidR="00344051">
        <w:rPr>
          <w:rFonts w:ascii="Times New Roman" w:hAnsi="Times New Roman"/>
          <w:color w:val="000000"/>
          <w:szCs w:val="24"/>
        </w:rPr>
        <w:t xml:space="preserve"> za 7,66% odnosno za 4.307.356,00 €</w:t>
      </w:r>
      <w:r w:rsidR="00BC792F">
        <w:rPr>
          <w:rFonts w:ascii="Times New Roman" w:hAnsi="Times New Roman"/>
          <w:color w:val="000000"/>
          <w:szCs w:val="24"/>
        </w:rPr>
        <w:t>,</w:t>
      </w:r>
      <w:r w:rsidR="00344051">
        <w:rPr>
          <w:rFonts w:ascii="Times New Roman" w:hAnsi="Times New Roman"/>
          <w:color w:val="000000"/>
          <w:szCs w:val="24"/>
        </w:rPr>
        <w:t xml:space="preserve"> od čega je najveće povećanje na pomoćima proračunskim korisnicima iz proračuna koji im nije nadležan 7,37% i Pomoći temeljem prijenosa EU sredstava 26,16%. Povećanje navedenih prihoda su najvećim dijelom planirali korisnici u školstvu </w:t>
      </w:r>
      <w:r w:rsidR="009917D2">
        <w:rPr>
          <w:rFonts w:ascii="Times New Roman" w:hAnsi="Times New Roman"/>
          <w:color w:val="000000"/>
          <w:szCs w:val="24"/>
        </w:rPr>
        <w:t>koji ostvaruju prihode iz Ministarstva za plaće te Medicinska škola koja je ostvarila prihod temeljem zahtjeva za nadoknadu sredstava za projekte Dogradnje i Uspostave RCK Medicinske škole Bjelovar. Županija je povećala plan prihoda za prijevoz učenika srednjih škola u iznosu 250.000,00 €</w:t>
      </w:r>
      <w:r w:rsidR="00E61178">
        <w:rPr>
          <w:rFonts w:ascii="Times New Roman" w:hAnsi="Times New Roman"/>
          <w:color w:val="000000"/>
          <w:szCs w:val="24"/>
        </w:rPr>
        <w:t>.</w:t>
      </w:r>
    </w:p>
    <w:p w14:paraId="27C7100A" w14:textId="1ABF09A1" w:rsidR="009917D2" w:rsidRDefault="009917D2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69A659D1" w14:textId="43BAD82E" w:rsidR="00F80373" w:rsidRDefault="00F80373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prihoda od imovine smanjen je za 437.465,00 € iz razloga što je planom Proračuna za 2024. godinu prihod od koncesija planiran u većem iznosu koje </w:t>
      </w:r>
      <w:r w:rsidR="00727E2F">
        <w:rPr>
          <w:rFonts w:ascii="Times New Roman" w:hAnsi="Times New Roman"/>
          <w:color w:val="000000"/>
          <w:szCs w:val="24"/>
        </w:rPr>
        <w:t>nije u skladu s trenutnim izvršenjem</w:t>
      </w:r>
      <w:r>
        <w:rPr>
          <w:rFonts w:ascii="Times New Roman" w:hAnsi="Times New Roman"/>
          <w:color w:val="000000"/>
          <w:szCs w:val="24"/>
        </w:rPr>
        <w:t>.</w:t>
      </w:r>
    </w:p>
    <w:p w14:paraId="72042B15" w14:textId="24F5C4AF" w:rsidR="00727E2F" w:rsidRDefault="00727E2F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03873163" w14:textId="60E34D6C" w:rsidR="00727E2F" w:rsidRDefault="00727E2F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prihoda od upravnih i administrativnih pristojbi, pristojbi po posebnim propisima i naknada povećan je za 9,65%, odnosno za 309.854,00 €. Povećanje se najvećim dijelom odnosi na povećanje plana kod Doma za starije uslijed povećanja cijene usluge.</w:t>
      </w:r>
    </w:p>
    <w:p w14:paraId="0B1E1B7A" w14:textId="1D10D8BC" w:rsidR="00CC665E" w:rsidRDefault="00CC665E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2A576DBA" w14:textId="13B8156E" w:rsidR="00CC665E" w:rsidRDefault="00CC665E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prihoda od prodaje proizvoda i robe te pruženih usluga, i prihodi od donacija te povrati po protestiranim jamstvima povećani su za 4,64% odnosno za 288.477,00 €. Povećanje plana najvećim dijelom odnosi se na korisnike u školstvu i zdravstvu.</w:t>
      </w:r>
    </w:p>
    <w:p w14:paraId="181AD0AA" w14:textId="57C3C9F8" w:rsidR="00CC665E" w:rsidRDefault="00CC665E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0D28227D" w14:textId="1D2E038E" w:rsidR="00CC665E" w:rsidRDefault="00CC665E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prihoda iz nadležnog proračuna i od HZZO-a temeljem ugovornih obveza povećan je za 15,65% odnosno za 2.412.888,00 €</w:t>
      </w:r>
      <w:r w:rsidR="004A2B2C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a povećanje se u cijelosti odnosi na korisnike u zdravstvu</w:t>
      </w:r>
      <w:r w:rsidR="00554C82">
        <w:rPr>
          <w:rFonts w:ascii="Times New Roman" w:hAnsi="Times New Roman"/>
          <w:color w:val="000000"/>
          <w:szCs w:val="24"/>
        </w:rPr>
        <w:t xml:space="preserve"> uslijed povećanja glavarina.</w:t>
      </w:r>
    </w:p>
    <w:p w14:paraId="68DBAC00" w14:textId="4E62760F" w:rsidR="00554C82" w:rsidRDefault="00554C82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3257F32B" w14:textId="2887FB67" w:rsidR="00554C82" w:rsidRDefault="00554C82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prihoda od kazni, upravnih mjera i ostali prihodi povećan je 2,55% odnosno 9.726,00 €.</w:t>
      </w:r>
    </w:p>
    <w:p w14:paraId="03C4647B" w14:textId="204F6FCB" w:rsidR="00554C82" w:rsidRDefault="00554C82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22807F90" w14:textId="01BAA503" w:rsidR="00554C82" w:rsidRDefault="00554C82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prihoda od prodaje proizvedene dugotrajne imovine povećan je za 366,96% odnosno za 28.373,00 € a povećanje se odnosi najvećim dijelom na Osnovnu školu Štefanje radi prodaje stana u vlasništvu škole.</w:t>
      </w:r>
    </w:p>
    <w:p w14:paraId="70591E15" w14:textId="25E3FC1A" w:rsidR="00554C82" w:rsidRDefault="00554C82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55F45E0D" w14:textId="094B240C" w:rsidR="00554C82" w:rsidRDefault="00554C82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rashoda za zaposlene povećan je za 8,84% odnosno za 4.910.853,00 €. Povećanje se najvećim dijelom odnosi na </w:t>
      </w:r>
      <w:r w:rsidRPr="00554C82">
        <w:rPr>
          <w:rFonts w:ascii="Times New Roman" w:hAnsi="Times New Roman"/>
          <w:color w:val="000000"/>
          <w:szCs w:val="24"/>
        </w:rPr>
        <w:t>korisnike u školstvu i zdravstvu radi povećanja koeficijenata te drugih materijalnih prava osiguranih temeljem kolektivnog ugovora na državnoj razini.</w:t>
      </w:r>
    </w:p>
    <w:p w14:paraId="253DB509" w14:textId="4B56DD2E" w:rsidR="00C771EE" w:rsidRDefault="00C771EE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5E700F6A" w14:textId="45E0A6A6" w:rsidR="00C771EE" w:rsidRDefault="00C771EE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materijalnih rashoda povećan je za 1,94% odnosno za 408.193,07 €</w:t>
      </w:r>
      <w:r w:rsidR="006A1C59">
        <w:rPr>
          <w:rFonts w:ascii="Times New Roman" w:hAnsi="Times New Roman"/>
          <w:color w:val="000000"/>
          <w:szCs w:val="24"/>
        </w:rPr>
        <w:t>. Najvećim dijelom povećanje se odnosi na rashode za materijal i energiju.</w:t>
      </w:r>
    </w:p>
    <w:p w14:paraId="566607B1" w14:textId="234205E4" w:rsidR="006A1C59" w:rsidRDefault="006A1C59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36E8C795" w14:textId="384AA4AA" w:rsidR="006A1C59" w:rsidRDefault="006A1C59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financijskih rashoda povećan je za 5,29% odnosno 17.020,00 €.</w:t>
      </w:r>
    </w:p>
    <w:p w14:paraId="229BE0EE" w14:textId="5110D5C3" w:rsidR="006A1C59" w:rsidRDefault="006A1C59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0DE588BD" w14:textId="332811BC" w:rsidR="006A1C59" w:rsidRDefault="006A1C59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>Plan subvencija povećan je za 55,91% odnosno 456.500,00 € a povećanje se odnosi na Medicinsku školu i projekt Uspostava RCK Medicinske škole Bjelovar.</w:t>
      </w:r>
    </w:p>
    <w:p w14:paraId="233D3995" w14:textId="7ED6CC43" w:rsidR="006A1C59" w:rsidRDefault="006A1C59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11671CF4" w14:textId="18CA5504" w:rsidR="006A1C59" w:rsidRDefault="003948E3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pomoći danih unutar u inozemstvo i unutar općeg proračuna smanjuje se za 38,61%</w:t>
      </w:r>
      <w:r w:rsidR="00C26DE6">
        <w:rPr>
          <w:rFonts w:ascii="Times New Roman" w:hAnsi="Times New Roman"/>
          <w:color w:val="000000"/>
          <w:szCs w:val="24"/>
        </w:rPr>
        <w:t xml:space="preserve"> odnosno 136.500,00 €.</w:t>
      </w:r>
    </w:p>
    <w:p w14:paraId="252C2D42" w14:textId="2AD0F64C" w:rsidR="00C26DE6" w:rsidRDefault="00C26DE6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2D8599BA" w14:textId="05B2ADF0" w:rsidR="00C26DE6" w:rsidRDefault="00C26DE6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naknada građanima i kućanstvima na temelju osiguranja i druge naknade povećavaju se za 12,21% odnosno 503.461,00 € a povećanje se odnosi na prijevoz učenika osnovnih i srednjih škola.</w:t>
      </w:r>
    </w:p>
    <w:p w14:paraId="32C775E1" w14:textId="2901FA3A" w:rsidR="00527970" w:rsidRDefault="00527970" w:rsidP="00554C82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4BE95378" w14:textId="37C95153" w:rsidR="00527970" w:rsidRDefault="005033D8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ostalih rashoda povećan je za 7,64% odnosno 93.626,00 € a povećanje se odnosi na sredstva koja Županija izdvaja za Vatrogasnu zajednicu Bjelovarsko-bilogorske županije i Turističku zajednicu Bjelovarsko-bilogorske županije te povećanje na projektu Medicinske škole Bjelovar Uspostava RCK.</w:t>
      </w:r>
    </w:p>
    <w:p w14:paraId="4141BFAF" w14:textId="7C60A5F9" w:rsidR="005033D8" w:rsidRDefault="005033D8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22CC2DE1" w14:textId="1A917E94" w:rsidR="009C75C9" w:rsidRDefault="009C75C9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rashoda za nabavu proizvedene dugotrajne imovine povećan je za </w:t>
      </w:r>
      <w:r w:rsidR="00C05A3D">
        <w:rPr>
          <w:rFonts w:ascii="Times New Roman" w:hAnsi="Times New Roman"/>
          <w:color w:val="000000"/>
          <w:szCs w:val="24"/>
        </w:rPr>
        <w:t xml:space="preserve">22,07% odnosno 893.673,25 €. Povećanje je najvećim dijelom planirano kod korisnika u školstvu kao što je nabavu kombi vozila za prijevoz učenika i projekte dogradnje škola u sklopu projekta uvođenja cjelodnevne škole. </w:t>
      </w:r>
    </w:p>
    <w:p w14:paraId="5AB1B46D" w14:textId="28661EBD" w:rsidR="00C05A3D" w:rsidRDefault="00C05A3D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70B5F2F4" w14:textId="5F9C64CC" w:rsidR="00C05A3D" w:rsidRDefault="00C05A3D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primitaka od zaduživanja smanjuju se za 28,87% odnosno za 554.296,00 € a smanjenje je planirano kod Glazbene škole Vatroslav Lisinski.</w:t>
      </w:r>
    </w:p>
    <w:p w14:paraId="0DD3D53B" w14:textId="12A7FA39" w:rsidR="00C05A3D" w:rsidRDefault="00C05A3D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5137229D" w14:textId="22B2A273" w:rsidR="00C05A3D" w:rsidRPr="005033D8" w:rsidRDefault="00C05A3D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izdataka za otplatu glavnice primljenih kredita i zajmova povećava se za 14,81% odnosno 314.295,00 €</w:t>
      </w:r>
      <w:r w:rsidR="004A2B2C">
        <w:rPr>
          <w:rFonts w:ascii="Times New Roman" w:hAnsi="Times New Roman"/>
          <w:color w:val="000000"/>
          <w:szCs w:val="24"/>
        </w:rPr>
        <w:t>,</w:t>
      </w:r>
      <w:r w:rsidR="0097671B">
        <w:rPr>
          <w:rFonts w:ascii="Times New Roman" w:hAnsi="Times New Roman"/>
          <w:color w:val="000000"/>
          <w:szCs w:val="24"/>
        </w:rPr>
        <w:t xml:space="preserve"> a povećanje se najvećim dijelom odnosi na plan Medicinske škole Bjelovar.</w:t>
      </w:r>
    </w:p>
    <w:p w14:paraId="086E6F1D" w14:textId="7ED0992E" w:rsidR="001553FF" w:rsidRPr="00AC471E" w:rsidRDefault="001553FF" w:rsidP="0097671B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14:paraId="0FA96DED" w14:textId="67188917" w:rsidR="00207AFB" w:rsidRDefault="00207AFB" w:rsidP="001553FF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97671B">
        <w:rPr>
          <w:rFonts w:ascii="Times New Roman" w:hAnsi="Times New Roman"/>
          <w:color w:val="000000"/>
          <w:szCs w:val="24"/>
        </w:rPr>
        <w:t>Detaljnija obrazloženja rashoda i izdataka</w:t>
      </w:r>
      <w:r w:rsidR="0097671B">
        <w:rPr>
          <w:rFonts w:ascii="Times New Roman" w:hAnsi="Times New Roman"/>
          <w:color w:val="000000"/>
          <w:szCs w:val="24"/>
        </w:rPr>
        <w:t xml:space="preserve"> I</w:t>
      </w:r>
      <w:r w:rsidRPr="0097671B">
        <w:rPr>
          <w:rFonts w:ascii="Times New Roman" w:hAnsi="Times New Roman"/>
          <w:color w:val="000000"/>
          <w:szCs w:val="24"/>
        </w:rPr>
        <w:t xml:space="preserve"> Izmjena i dopuna Proračuna Bjelovarsko-bilogorske županije za 202</w:t>
      </w:r>
      <w:r w:rsidR="0097671B">
        <w:rPr>
          <w:rFonts w:ascii="Times New Roman" w:hAnsi="Times New Roman"/>
          <w:color w:val="000000"/>
          <w:szCs w:val="24"/>
        </w:rPr>
        <w:t>4</w:t>
      </w:r>
      <w:r w:rsidRPr="0097671B">
        <w:rPr>
          <w:rFonts w:ascii="Times New Roman" w:hAnsi="Times New Roman"/>
          <w:color w:val="000000"/>
          <w:szCs w:val="24"/>
        </w:rPr>
        <w:t xml:space="preserve">. godinu nalaze se u obrazloženjima </w:t>
      </w:r>
      <w:r w:rsidR="00E61178">
        <w:rPr>
          <w:rFonts w:ascii="Times New Roman" w:hAnsi="Times New Roman"/>
          <w:color w:val="000000"/>
          <w:szCs w:val="24"/>
        </w:rPr>
        <w:t>P</w:t>
      </w:r>
      <w:r w:rsidRPr="0097671B">
        <w:rPr>
          <w:rFonts w:ascii="Times New Roman" w:hAnsi="Times New Roman"/>
          <w:color w:val="000000"/>
          <w:szCs w:val="24"/>
        </w:rPr>
        <w:t>osebnog dijela Proračuna po organizacijskoj, programskoj i ekonomskoj klasifikaciji.</w:t>
      </w:r>
    </w:p>
    <w:p w14:paraId="71EACE06" w14:textId="77777777" w:rsidR="007E1216" w:rsidRDefault="007E1216" w:rsidP="00AC04DB">
      <w:pPr>
        <w:shd w:val="clear" w:color="auto" w:fill="FFFFFF"/>
        <w:tabs>
          <w:tab w:val="left" w:pos="1134"/>
        </w:tabs>
        <w:spacing w:line="276" w:lineRule="auto"/>
        <w:jc w:val="both"/>
        <w:rPr>
          <w:rFonts w:ascii="Times New Roman" w:hAnsi="Times New Roman"/>
          <w:color w:val="000000"/>
          <w:szCs w:val="24"/>
        </w:rPr>
      </w:pPr>
    </w:p>
    <w:p w14:paraId="57EEAD78" w14:textId="77777777" w:rsidR="00207AFB" w:rsidRDefault="00207AFB" w:rsidP="001553FF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7A81C702" w14:textId="77777777" w:rsidR="00F057AA" w:rsidRPr="001818D6" w:rsidRDefault="00B0540F" w:rsidP="008E3EC6">
      <w:pPr>
        <w:tabs>
          <w:tab w:val="left" w:pos="851"/>
          <w:tab w:val="left" w:pos="992"/>
          <w:tab w:val="left" w:pos="1701"/>
          <w:tab w:val="center" w:pos="6521"/>
        </w:tabs>
        <w:ind w:left="1418" w:right="57"/>
        <w:jc w:val="both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632522" wp14:editId="0B944F7D">
                <wp:simplePos x="0" y="0"/>
                <wp:positionH relativeFrom="column">
                  <wp:posOffset>2595880</wp:posOffset>
                </wp:positionH>
                <wp:positionV relativeFrom="paragraph">
                  <wp:posOffset>18415</wp:posOffset>
                </wp:positionV>
                <wp:extent cx="3133725" cy="952500"/>
                <wp:effectExtent l="0" t="0" r="952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519E51" w14:textId="77777777" w:rsidR="008E3EC6" w:rsidRDefault="00821943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SLUŽBENICA KOJA PRIVREMENO OBAVLJA DUŽNOST PROČELNICE</w:t>
                            </w:r>
                          </w:p>
                          <w:p w14:paraId="32334AD7" w14:textId="77777777" w:rsidR="008E3EC6" w:rsidRDefault="00821943" w:rsidP="008E3EC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Sanja Feher, mag.oec.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32522" id="Text Box 8" o:spid="_x0000_s1027" type="#_x0000_t202" style="position:absolute;left:0;text-align:left;margin-left:204.4pt;margin-top:1.45pt;width:246.7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" fillcolor="window" stroked="f" strokeweight=".5pt">
                <v:textbox>
                  <w:txbxContent>
                    <w:p w14:paraId="0C519E51" w14:textId="77777777" w:rsidR="008E3EC6" w:rsidRDefault="00821943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pt-BR"/>
                        </w:rPr>
                        <w:t>SLUŽBENICA KOJA PRIVREMENO OBAVLJA DUŽNOST PROČELNICE</w:t>
                      </w:r>
                    </w:p>
                    <w:p w14:paraId="32334AD7" w14:textId="77777777" w:rsidR="008E3EC6" w:rsidRDefault="00821943" w:rsidP="008E3EC6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b/>
                          <w:lang w:val="pt-BR"/>
                        </w:rPr>
                        <w:t>Sanja Feher, mag.oec.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57AA" w:rsidRPr="001818D6" w:rsidSect="00821943">
      <w:headerReference w:type="even" r:id="rId12"/>
      <w:footerReference w:type="default" r:id="rId13"/>
      <w:footerReference w:type="first" r:id="rId14"/>
      <w:pgSz w:w="11907" w:h="16840" w:code="9"/>
      <w:pgMar w:top="993" w:right="1417" w:bottom="1417" w:left="1417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F8307" w14:textId="77777777" w:rsidR="0083415D" w:rsidRDefault="0083415D">
      <w:r>
        <w:separator/>
      </w:r>
    </w:p>
  </w:endnote>
  <w:endnote w:type="continuationSeparator" w:id="0">
    <w:p w14:paraId="45169582" w14:textId="77777777" w:rsidR="0083415D" w:rsidRDefault="0083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9202" w14:textId="77777777" w:rsidR="00267D8C" w:rsidRDefault="005028E3" w:rsidP="00267D8C">
    <w:pPr>
      <w:pStyle w:val="Footer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0272045" wp14:editId="380DD4CD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B297BC" w14:textId="77777777" w:rsidR="00267D8C" w:rsidRPr="00A65000" w:rsidRDefault="0083415D" w:rsidP="00267D8C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267D8C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267D8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4A73F06C" w14:textId="77777777" w:rsidR="00267D8C" w:rsidRDefault="00267D8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2720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14:paraId="5CB297BC" w14:textId="77777777" w:rsidR="00267D8C" w:rsidRPr="00A65000" w:rsidRDefault="004A0855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="00267D8C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267D8C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4A73F06C" w14:textId="77777777" w:rsidR="00267D8C" w:rsidRDefault="00267D8C" w:rsidP="00267D8C"/>
                </w:txbxContent>
              </v:textbox>
            </v:shape>
          </w:pict>
        </mc:Fallback>
      </mc:AlternateContent>
    </w:r>
  </w:p>
  <w:p w14:paraId="79E52313" w14:textId="6215653B" w:rsidR="00267D8C" w:rsidRDefault="005028E3" w:rsidP="00267D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5A99F3B" wp14:editId="6E9D997A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BEABF8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667F93A0" w14:textId="69D973A7" w:rsidR="00267D8C" w:rsidRDefault="00683152" w:rsidP="00267D8C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45FDAAC" wp14:editId="2C3931CA">
          <wp:simplePos x="0" y="0"/>
          <wp:positionH relativeFrom="margin">
            <wp:posOffset>2672080</wp:posOffset>
          </wp:positionH>
          <wp:positionV relativeFrom="margin">
            <wp:posOffset>9351645</wp:posOffset>
          </wp:positionV>
          <wp:extent cx="971550" cy="485775"/>
          <wp:effectExtent l="0" t="0" r="0" b="9525"/>
          <wp:wrapNone/>
          <wp:docPr id="13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7D8C">
      <w:ptab w:relativeTo="margin" w:alignment="right" w:leader="none"/>
    </w:r>
  </w:p>
  <w:p w14:paraId="474F478D" w14:textId="77777777" w:rsidR="00267D8C" w:rsidRDefault="00267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B171" w14:textId="77777777" w:rsidR="001C1DE0" w:rsidRDefault="00267D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065300" wp14:editId="47AAD6CE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0F4FD3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7FFF7254" wp14:editId="05D1FB07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4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397EE6B" wp14:editId="56A26586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08A0C" w14:textId="77777777" w:rsidR="00A65000" w:rsidRPr="00A65000" w:rsidRDefault="0083415D" w:rsidP="00A65000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A65000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26FCE2A6" w14:textId="77777777" w:rsidR="00A65000" w:rsidRDefault="00A650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97EE6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14:paraId="60408A0C" w14:textId="77777777" w:rsidR="00A65000" w:rsidRPr="00A65000" w:rsidRDefault="004A0855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="00A65000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A65000"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26FCE2A6" w14:textId="77777777" w:rsidR="00A65000" w:rsidRDefault="00A65000"/>
                </w:txbxContent>
              </v:textbox>
              <w10:wrap type="square"/>
            </v:shape>
          </w:pict>
        </mc:Fallback>
      </mc:AlternateContent>
    </w:r>
  </w:p>
  <w:p w14:paraId="7873FC7C" w14:textId="77777777" w:rsidR="008F77CC" w:rsidRDefault="008F77CC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61D8" w14:textId="77777777" w:rsidR="0083415D" w:rsidRDefault="0083415D">
      <w:r>
        <w:separator/>
      </w:r>
    </w:p>
  </w:footnote>
  <w:footnote w:type="continuationSeparator" w:id="0">
    <w:p w14:paraId="734A3C0C" w14:textId="77777777" w:rsidR="0083415D" w:rsidRDefault="0083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D85B" w14:textId="77777777" w:rsidR="00CE3E5D" w:rsidRDefault="007A08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E3E5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0FF486" w14:textId="77777777" w:rsidR="00CE3E5D" w:rsidRDefault="00CE3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4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5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6" w15:restartNumberingAfterBreak="0">
    <w:nsid w:val="57CE4AF3"/>
    <w:multiLevelType w:val="hybridMultilevel"/>
    <w:tmpl w:val="16865F24"/>
    <w:lvl w:ilvl="0" w:tplc="9CC23E36">
      <w:numFmt w:val="bullet"/>
      <w:lvlText w:val="-"/>
      <w:lvlJc w:val="left"/>
      <w:pPr>
        <w:ind w:left="60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60" w:hanging="360"/>
      </w:pPr>
      <w:rPr>
        <w:rFonts w:ascii="Wingdings" w:hAnsi="Wingdings" w:hint="default"/>
      </w:rPr>
    </w:lvl>
  </w:abstractNum>
  <w:abstractNum w:abstractNumId="7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9" w15:restartNumberingAfterBreak="0">
    <w:nsid w:val="5F8E221D"/>
    <w:multiLevelType w:val="hybridMultilevel"/>
    <w:tmpl w:val="CB16A2AA"/>
    <w:lvl w:ilvl="0" w:tplc="205CCDEE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 w15:restartNumberingAfterBreak="0">
    <w:nsid w:val="66C727AB"/>
    <w:multiLevelType w:val="multilevel"/>
    <w:tmpl w:val="07C6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2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649A"/>
    <w:rsid w:val="00007920"/>
    <w:rsid w:val="000155CC"/>
    <w:rsid w:val="00023F38"/>
    <w:rsid w:val="000400B6"/>
    <w:rsid w:val="000423B8"/>
    <w:rsid w:val="0005540A"/>
    <w:rsid w:val="00055C69"/>
    <w:rsid w:val="00062AA2"/>
    <w:rsid w:val="000632B5"/>
    <w:rsid w:val="000670AC"/>
    <w:rsid w:val="00082634"/>
    <w:rsid w:val="00084012"/>
    <w:rsid w:val="000B3676"/>
    <w:rsid w:val="000B5EAF"/>
    <w:rsid w:val="000B6710"/>
    <w:rsid w:val="000B711D"/>
    <w:rsid w:val="000C1B13"/>
    <w:rsid w:val="000D31F1"/>
    <w:rsid w:val="000D3594"/>
    <w:rsid w:val="000D6161"/>
    <w:rsid w:val="000E08A2"/>
    <w:rsid w:val="000E3F69"/>
    <w:rsid w:val="00106F00"/>
    <w:rsid w:val="00107665"/>
    <w:rsid w:val="00110A66"/>
    <w:rsid w:val="0011153C"/>
    <w:rsid w:val="00112F28"/>
    <w:rsid w:val="0013213A"/>
    <w:rsid w:val="00136EDC"/>
    <w:rsid w:val="00144261"/>
    <w:rsid w:val="001553FF"/>
    <w:rsid w:val="00155A4A"/>
    <w:rsid w:val="001611BB"/>
    <w:rsid w:val="00165D14"/>
    <w:rsid w:val="00172217"/>
    <w:rsid w:val="001723C8"/>
    <w:rsid w:val="0018101F"/>
    <w:rsid w:val="001818D6"/>
    <w:rsid w:val="00186584"/>
    <w:rsid w:val="00187789"/>
    <w:rsid w:val="00193C92"/>
    <w:rsid w:val="00194214"/>
    <w:rsid w:val="00196671"/>
    <w:rsid w:val="00197A3B"/>
    <w:rsid w:val="001A1BFE"/>
    <w:rsid w:val="001A63B1"/>
    <w:rsid w:val="001A6A66"/>
    <w:rsid w:val="001A6F8B"/>
    <w:rsid w:val="001A74E5"/>
    <w:rsid w:val="001B3264"/>
    <w:rsid w:val="001C1957"/>
    <w:rsid w:val="001C1DE0"/>
    <w:rsid w:val="001C2BDA"/>
    <w:rsid w:val="001C43D1"/>
    <w:rsid w:val="001D164D"/>
    <w:rsid w:val="001D2CB8"/>
    <w:rsid w:val="001E1197"/>
    <w:rsid w:val="001E4CBE"/>
    <w:rsid w:val="00200030"/>
    <w:rsid w:val="00204B9D"/>
    <w:rsid w:val="002078D7"/>
    <w:rsid w:val="00207AFB"/>
    <w:rsid w:val="00212126"/>
    <w:rsid w:val="0021743A"/>
    <w:rsid w:val="002442E0"/>
    <w:rsid w:val="002457BB"/>
    <w:rsid w:val="00252FD8"/>
    <w:rsid w:val="00267D8C"/>
    <w:rsid w:val="00274511"/>
    <w:rsid w:val="002825B6"/>
    <w:rsid w:val="00283FA6"/>
    <w:rsid w:val="0029106D"/>
    <w:rsid w:val="00294051"/>
    <w:rsid w:val="002A5C62"/>
    <w:rsid w:val="002B4D14"/>
    <w:rsid w:val="002C15DF"/>
    <w:rsid w:val="002C186C"/>
    <w:rsid w:val="002C599D"/>
    <w:rsid w:val="002C6558"/>
    <w:rsid w:val="002D1515"/>
    <w:rsid w:val="002E19C9"/>
    <w:rsid w:val="002E3E86"/>
    <w:rsid w:val="002E4E33"/>
    <w:rsid w:val="002E7650"/>
    <w:rsid w:val="002E7B72"/>
    <w:rsid w:val="002F1664"/>
    <w:rsid w:val="00316562"/>
    <w:rsid w:val="0032156B"/>
    <w:rsid w:val="003251A7"/>
    <w:rsid w:val="00332141"/>
    <w:rsid w:val="0033283A"/>
    <w:rsid w:val="00333EDD"/>
    <w:rsid w:val="003369F7"/>
    <w:rsid w:val="00344051"/>
    <w:rsid w:val="00347881"/>
    <w:rsid w:val="003502EC"/>
    <w:rsid w:val="00351D9D"/>
    <w:rsid w:val="00354544"/>
    <w:rsid w:val="00356C0D"/>
    <w:rsid w:val="0035706A"/>
    <w:rsid w:val="00364358"/>
    <w:rsid w:val="0036794C"/>
    <w:rsid w:val="00392791"/>
    <w:rsid w:val="0039397B"/>
    <w:rsid w:val="003948E3"/>
    <w:rsid w:val="003B45F3"/>
    <w:rsid w:val="003B5785"/>
    <w:rsid w:val="003C244F"/>
    <w:rsid w:val="003D050A"/>
    <w:rsid w:val="003D24DA"/>
    <w:rsid w:val="003D70A5"/>
    <w:rsid w:val="003F0C81"/>
    <w:rsid w:val="003F3039"/>
    <w:rsid w:val="003F44E1"/>
    <w:rsid w:val="003F61D1"/>
    <w:rsid w:val="003F6498"/>
    <w:rsid w:val="00402CF1"/>
    <w:rsid w:val="0040554D"/>
    <w:rsid w:val="0041450F"/>
    <w:rsid w:val="00425B24"/>
    <w:rsid w:val="00427685"/>
    <w:rsid w:val="00430A30"/>
    <w:rsid w:val="00444A06"/>
    <w:rsid w:val="0045020A"/>
    <w:rsid w:val="00452893"/>
    <w:rsid w:val="0045310D"/>
    <w:rsid w:val="00462A54"/>
    <w:rsid w:val="004654AE"/>
    <w:rsid w:val="004859CD"/>
    <w:rsid w:val="0049053C"/>
    <w:rsid w:val="004907B0"/>
    <w:rsid w:val="00495761"/>
    <w:rsid w:val="00497715"/>
    <w:rsid w:val="004A0151"/>
    <w:rsid w:val="004A0855"/>
    <w:rsid w:val="004A11FD"/>
    <w:rsid w:val="004A1FE6"/>
    <w:rsid w:val="004A2B2C"/>
    <w:rsid w:val="004B05C9"/>
    <w:rsid w:val="004B06A2"/>
    <w:rsid w:val="004B284F"/>
    <w:rsid w:val="004B5D12"/>
    <w:rsid w:val="004C341D"/>
    <w:rsid w:val="004C6E3F"/>
    <w:rsid w:val="004D115B"/>
    <w:rsid w:val="004D1996"/>
    <w:rsid w:val="004D523C"/>
    <w:rsid w:val="004E4E17"/>
    <w:rsid w:val="004E57E9"/>
    <w:rsid w:val="0050064E"/>
    <w:rsid w:val="005028E3"/>
    <w:rsid w:val="005033D8"/>
    <w:rsid w:val="005058AA"/>
    <w:rsid w:val="00513BA8"/>
    <w:rsid w:val="00517D4D"/>
    <w:rsid w:val="005239D2"/>
    <w:rsid w:val="00527970"/>
    <w:rsid w:val="00532699"/>
    <w:rsid w:val="0055475A"/>
    <w:rsid w:val="00554C82"/>
    <w:rsid w:val="00555C07"/>
    <w:rsid w:val="0056145C"/>
    <w:rsid w:val="005621BC"/>
    <w:rsid w:val="00570A9E"/>
    <w:rsid w:val="0058548A"/>
    <w:rsid w:val="00592D76"/>
    <w:rsid w:val="00596962"/>
    <w:rsid w:val="005A6085"/>
    <w:rsid w:val="005A6780"/>
    <w:rsid w:val="005A71FF"/>
    <w:rsid w:val="005B41EB"/>
    <w:rsid w:val="005C12D0"/>
    <w:rsid w:val="005D0E37"/>
    <w:rsid w:val="005E12DC"/>
    <w:rsid w:val="005E4302"/>
    <w:rsid w:val="005E4909"/>
    <w:rsid w:val="005E58AF"/>
    <w:rsid w:val="005F12AE"/>
    <w:rsid w:val="005F15BE"/>
    <w:rsid w:val="005F3664"/>
    <w:rsid w:val="005F7B3A"/>
    <w:rsid w:val="0061241B"/>
    <w:rsid w:val="00627C4B"/>
    <w:rsid w:val="0063046B"/>
    <w:rsid w:val="00630763"/>
    <w:rsid w:val="00636D6B"/>
    <w:rsid w:val="00637951"/>
    <w:rsid w:val="00641846"/>
    <w:rsid w:val="00642363"/>
    <w:rsid w:val="00653380"/>
    <w:rsid w:val="00660739"/>
    <w:rsid w:val="006630B5"/>
    <w:rsid w:val="006729B1"/>
    <w:rsid w:val="00674A5F"/>
    <w:rsid w:val="00680B00"/>
    <w:rsid w:val="00683152"/>
    <w:rsid w:val="0069483D"/>
    <w:rsid w:val="006967EA"/>
    <w:rsid w:val="006A1C59"/>
    <w:rsid w:val="006B5F81"/>
    <w:rsid w:val="006C1799"/>
    <w:rsid w:val="006D7763"/>
    <w:rsid w:val="006E211A"/>
    <w:rsid w:val="006E29EF"/>
    <w:rsid w:val="006E6696"/>
    <w:rsid w:val="006F49E1"/>
    <w:rsid w:val="006F5F8D"/>
    <w:rsid w:val="006F78C2"/>
    <w:rsid w:val="007109CB"/>
    <w:rsid w:val="00727B6B"/>
    <w:rsid w:val="00727E2F"/>
    <w:rsid w:val="00740848"/>
    <w:rsid w:val="007446EC"/>
    <w:rsid w:val="0075102D"/>
    <w:rsid w:val="0076161C"/>
    <w:rsid w:val="00763F31"/>
    <w:rsid w:val="00773E3B"/>
    <w:rsid w:val="00775F7F"/>
    <w:rsid w:val="0077609C"/>
    <w:rsid w:val="00780DCC"/>
    <w:rsid w:val="00782419"/>
    <w:rsid w:val="00783732"/>
    <w:rsid w:val="007968A9"/>
    <w:rsid w:val="007A08D3"/>
    <w:rsid w:val="007B3366"/>
    <w:rsid w:val="007B7F6B"/>
    <w:rsid w:val="007C20BA"/>
    <w:rsid w:val="007D6757"/>
    <w:rsid w:val="007D71A2"/>
    <w:rsid w:val="007E102E"/>
    <w:rsid w:val="007E1216"/>
    <w:rsid w:val="007E23D9"/>
    <w:rsid w:val="007E3AD9"/>
    <w:rsid w:val="007E6FBA"/>
    <w:rsid w:val="007E7D4F"/>
    <w:rsid w:val="007F0775"/>
    <w:rsid w:val="007F21D5"/>
    <w:rsid w:val="007F3FF4"/>
    <w:rsid w:val="007F483B"/>
    <w:rsid w:val="007F5CB3"/>
    <w:rsid w:val="007F75ED"/>
    <w:rsid w:val="00810E6E"/>
    <w:rsid w:val="0081186C"/>
    <w:rsid w:val="00821943"/>
    <w:rsid w:val="00822B38"/>
    <w:rsid w:val="00825655"/>
    <w:rsid w:val="0083415D"/>
    <w:rsid w:val="008367FD"/>
    <w:rsid w:val="00837E8D"/>
    <w:rsid w:val="00841036"/>
    <w:rsid w:val="00842236"/>
    <w:rsid w:val="00842901"/>
    <w:rsid w:val="0084367C"/>
    <w:rsid w:val="00860960"/>
    <w:rsid w:val="008620E6"/>
    <w:rsid w:val="00866CEF"/>
    <w:rsid w:val="008678D1"/>
    <w:rsid w:val="00870554"/>
    <w:rsid w:val="00893430"/>
    <w:rsid w:val="008A1D32"/>
    <w:rsid w:val="008A3D2C"/>
    <w:rsid w:val="008A5804"/>
    <w:rsid w:val="008A5AD1"/>
    <w:rsid w:val="008A709F"/>
    <w:rsid w:val="008B5DAB"/>
    <w:rsid w:val="008B6D85"/>
    <w:rsid w:val="008D115A"/>
    <w:rsid w:val="008D4299"/>
    <w:rsid w:val="008E3EC6"/>
    <w:rsid w:val="008F222F"/>
    <w:rsid w:val="008F241C"/>
    <w:rsid w:val="008F31E4"/>
    <w:rsid w:val="008F77CC"/>
    <w:rsid w:val="00913C2C"/>
    <w:rsid w:val="00915739"/>
    <w:rsid w:val="00923EEC"/>
    <w:rsid w:val="00931DAA"/>
    <w:rsid w:val="00940783"/>
    <w:rsid w:val="009418B9"/>
    <w:rsid w:val="00953450"/>
    <w:rsid w:val="00954986"/>
    <w:rsid w:val="009572C2"/>
    <w:rsid w:val="00957BFF"/>
    <w:rsid w:val="00963804"/>
    <w:rsid w:val="009700B4"/>
    <w:rsid w:val="00974ED2"/>
    <w:rsid w:val="00975E05"/>
    <w:rsid w:val="0097671B"/>
    <w:rsid w:val="00982EA5"/>
    <w:rsid w:val="0098538C"/>
    <w:rsid w:val="009917D2"/>
    <w:rsid w:val="009A113E"/>
    <w:rsid w:val="009A6F1D"/>
    <w:rsid w:val="009A7C7E"/>
    <w:rsid w:val="009B2991"/>
    <w:rsid w:val="009C17DA"/>
    <w:rsid w:val="009C2FCA"/>
    <w:rsid w:val="009C3991"/>
    <w:rsid w:val="009C3C63"/>
    <w:rsid w:val="009C5608"/>
    <w:rsid w:val="009C7077"/>
    <w:rsid w:val="009C75C9"/>
    <w:rsid w:val="009E3D7A"/>
    <w:rsid w:val="009E4C9F"/>
    <w:rsid w:val="009E6CAD"/>
    <w:rsid w:val="009F01B5"/>
    <w:rsid w:val="009F451E"/>
    <w:rsid w:val="00A0377E"/>
    <w:rsid w:val="00A07F12"/>
    <w:rsid w:val="00A25E39"/>
    <w:rsid w:val="00A316EE"/>
    <w:rsid w:val="00A32E91"/>
    <w:rsid w:val="00A44033"/>
    <w:rsid w:val="00A51FE4"/>
    <w:rsid w:val="00A529B7"/>
    <w:rsid w:val="00A5523A"/>
    <w:rsid w:val="00A6026E"/>
    <w:rsid w:val="00A65000"/>
    <w:rsid w:val="00A66C78"/>
    <w:rsid w:val="00A72CCE"/>
    <w:rsid w:val="00A75686"/>
    <w:rsid w:val="00A80017"/>
    <w:rsid w:val="00A813FB"/>
    <w:rsid w:val="00A85000"/>
    <w:rsid w:val="00AA7305"/>
    <w:rsid w:val="00AB3570"/>
    <w:rsid w:val="00AC04DB"/>
    <w:rsid w:val="00AC2C75"/>
    <w:rsid w:val="00AC471E"/>
    <w:rsid w:val="00AD6DF8"/>
    <w:rsid w:val="00AE11FC"/>
    <w:rsid w:val="00AF62FE"/>
    <w:rsid w:val="00AF6FB3"/>
    <w:rsid w:val="00B0540F"/>
    <w:rsid w:val="00B06EF0"/>
    <w:rsid w:val="00B075BD"/>
    <w:rsid w:val="00B0777A"/>
    <w:rsid w:val="00B1141F"/>
    <w:rsid w:val="00B1408E"/>
    <w:rsid w:val="00B27749"/>
    <w:rsid w:val="00B324FA"/>
    <w:rsid w:val="00B35BDA"/>
    <w:rsid w:val="00B510C7"/>
    <w:rsid w:val="00B51737"/>
    <w:rsid w:val="00B63024"/>
    <w:rsid w:val="00B64AFB"/>
    <w:rsid w:val="00B73C02"/>
    <w:rsid w:val="00B74187"/>
    <w:rsid w:val="00B819F4"/>
    <w:rsid w:val="00B82E1C"/>
    <w:rsid w:val="00B8441F"/>
    <w:rsid w:val="00B85939"/>
    <w:rsid w:val="00B85B81"/>
    <w:rsid w:val="00B934A5"/>
    <w:rsid w:val="00B943A3"/>
    <w:rsid w:val="00B9581D"/>
    <w:rsid w:val="00BA2EEF"/>
    <w:rsid w:val="00BB42A2"/>
    <w:rsid w:val="00BB68FE"/>
    <w:rsid w:val="00BC08E1"/>
    <w:rsid w:val="00BC792F"/>
    <w:rsid w:val="00BD2838"/>
    <w:rsid w:val="00BD3005"/>
    <w:rsid w:val="00BD75AC"/>
    <w:rsid w:val="00BE0ED3"/>
    <w:rsid w:val="00BE42C0"/>
    <w:rsid w:val="00BE48A8"/>
    <w:rsid w:val="00BF544A"/>
    <w:rsid w:val="00BF6618"/>
    <w:rsid w:val="00C05A3D"/>
    <w:rsid w:val="00C07E2F"/>
    <w:rsid w:val="00C11C33"/>
    <w:rsid w:val="00C131CC"/>
    <w:rsid w:val="00C2089F"/>
    <w:rsid w:val="00C25FAA"/>
    <w:rsid w:val="00C26DE6"/>
    <w:rsid w:val="00C34038"/>
    <w:rsid w:val="00C377CD"/>
    <w:rsid w:val="00C435BA"/>
    <w:rsid w:val="00C5195A"/>
    <w:rsid w:val="00C552B4"/>
    <w:rsid w:val="00C67533"/>
    <w:rsid w:val="00C71553"/>
    <w:rsid w:val="00C739BF"/>
    <w:rsid w:val="00C75842"/>
    <w:rsid w:val="00C771EE"/>
    <w:rsid w:val="00C84516"/>
    <w:rsid w:val="00C85ACB"/>
    <w:rsid w:val="00C90223"/>
    <w:rsid w:val="00CA2BE9"/>
    <w:rsid w:val="00CA4C46"/>
    <w:rsid w:val="00CB0363"/>
    <w:rsid w:val="00CB2154"/>
    <w:rsid w:val="00CC296E"/>
    <w:rsid w:val="00CC665E"/>
    <w:rsid w:val="00CD2F5A"/>
    <w:rsid w:val="00CE2DAA"/>
    <w:rsid w:val="00CE3E5D"/>
    <w:rsid w:val="00D00C1E"/>
    <w:rsid w:val="00D0398D"/>
    <w:rsid w:val="00D07BAE"/>
    <w:rsid w:val="00D11B57"/>
    <w:rsid w:val="00D1510C"/>
    <w:rsid w:val="00D20B2B"/>
    <w:rsid w:val="00D21E52"/>
    <w:rsid w:val="00D24B38"/>
    <w:rsid w:val="00D41AC7"/>
    <w:rsid w:val="00D516A5"/>
    <w:rsid w:val="00D84C7D"/>
    <w:rsid w:val="00D84F96"/>
    <w:rsid w:val="00D8736D"/>
    <w:rsid w:val="00D91D1B"/>
    <w:rsid w:val="00D92B05"/>
    <w:rsid w:val="00DB1F01"/>
    <w:rsid w:val="00DB37B6"/>
    <w:rsid w:val="00DB3B89"/>
    <w:rsid w:val="00DB62DC"/>
    <w:rsid w:val="00DC00D3"/>
    <w:rsid w:val="00DC270C"/>
    <w:rsid w:val="00DC3B8F"/>
    <w:rsid w:val="00DC54C2"/>
    <w:rsid w:val="00DC7AAE"/>
    <w:rsid w:val="00DD1C99"/>
    <w:rsid w:val="00DD38FF"/>
    <w:rsid w:val="00DD3A61"/>
    <w:rsid w:val="00DD4B66"/>
    <w:rsid w:val="00DD5E78"/>
    <w:rsid w:val="00E12F03"/>
    <w:rsid w:val="00E23FFA"/>
    <w:rsid w:val="00E3272C"/>
    <w:rsid w:val="00E33E3B"/>
    <w:rsid w:val="00E33F35"/>
    <w:rsid w:val="00E3513D"/>
    <w:rsid w:val="00E46310"/>
    <w:rsid w:val="00E5685F"/>
    <w:rsid w:val="00E61178"/>
    <w:rsid w:val="00E6194A"/>
    <w:rsid w:val="00E61B08"/>
    <w:rsid w:val="00E716A4"/>
    <w:rsid w:val="00E72718"/>
    <w:rsid w:val="00E76858"/>
    <w:rsid w:val="00E76A75"/>
    <w:rsid w:val="00E828A3"/>
    <w:rsid w:val="00E84256"/>
    <w:rsid w:val="00E85FF9"/>
    <w:rsid w:val="00E87048"/>
    <w:rsid w:val="00E92084"/>
    <w:rsid w:val="00E94E49"/>
    <w:rsid w:val="00E96B0F"/>
    <w:rsid w:val="00EB1DE3"/>
    <w:rsid w:val="00EB3D9C"/>
    <w:rsid w:val="00EB492E"/>
    <w:rsid w:val="00EC790A"/>
    <w:rsid w:val="00ED1676"/>
    <w:rsid w:val="00ED17BA"/>
    <w:rsid w:val="00ED26CB"/>
    <w:rsid w:val="00EE04F7"/>
    <w:rsid w:val="00EF3475"/>
    <w:rsid w:val="00EF37FE"/>
    <w:rsid w:val="00F03A89"/>
    <w:rsid w:val="00F057AA"/>
    <w:rsid w:val="00F0608C"/>
    <w:rsid w:val="00F2101E"/>
    <w:rsid w:val="00F22F85"/>
    <w:rsid w:val="00F2524F"/>
    <w:rsid w:val="00F41205"/>
    <w:rsid w:val="00F46008"/>
    <w:rsid w:val="00F460CB"/>
    <w:rsid w:val="00F574D1"/>
    <w:rsid w:val="00F57CC0"/>
    <w:rsid w:val="00F80373"/>
    <w:rsid w:val="00F827B8"/>
    <w:rsid w:val="00F91D7D"/>
    <w:rsid w:val="00F93FDB"/>
    <w:rsid w:val="00FA3787"/>
    <w:rsid w:val="00FA4646"/>
    <w:rsid w:val="00FA471D"/>
    <w:rsid w:val="00FA7F31"/>
    <w:rsid w:val="00FB26C1"/>
    <w:rsid w:val="00FB3AE0"/>
    <w:rsid w:val="00FB736F"/>
    <w:rsid w:val="00FF0B6A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93EAA"/>
  <w15:docId w15:val="{DF473DD6-D964-43D5-9656-EDA7A521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</w:rPr>
  </w:style>
  <w:style w:type="paragraph" w:styleId="Heading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Heading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502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502EC"/>
  </w:style>
  <w:style w:type="paragraph" w:styleId="BodyText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ListParagraph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8F77CC"/>
    <w:rPr>
      <w:color w:val="0000FF" w:themeColor="hyperlink"/>
      <w:u w:val="single"/>
    </w:rPr>
  </w:style>
  <w:style w:type="paragraph" w:customStyle="1" w:styleId="box476211">
    <w:name w:val="box_476211"/>
    <w:basedOn w:val="Normal"/>
    <w:rsid w:val="00AC471E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701DC-C5DD-4997-8C3B-EC763890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Sanja Feher</cp:lastModifiedBy>
  <cp:revision>11</cp:revision>
  <cp:lastPrinted>2024-06-26T12:59:00Z</cp:lastPrinted>
  <dcterms:created xsi:type="dcterms:W3CDTF">2024-06-27T09:11:00Z</dcterms:created>
  <dcterms:modified xsi:type="dcterms:W3CDTF">2024-06-28T06:14:00Z</dcterms:modified>
</cp:coreProperties>
</file>